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BCC3" w14:textId="77777777" w:rsidR="00C66C7F" w:rsidRPr="00064238" w:rsidRDefault="00C66C7F" w:rsidP="00710D7A">
      <w:pPr>
        <w:shd w:val="clear" w:color="auto" w:fill="FFFFFF"/>
        <w:tabs>
          <w:tab w:val="left" w:pos="284"/>
        </w:tabs>
        <w:spacing w:line="317" w:lineRule="exact"/>
        <w:ind w:left="284"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00C360C8" w14:textId="77777777" w:rsidR="00AE490E" w:rsidRPr="00064238" w:rsidRDefault="00AE490E" w:rsidP="00710D7A">
      <w:pPr>
        <w:shd w:val="clear" w:color="auto" w:fill="FFFFFF"/>
        <w:tabs>
          <w:tab w:val="left" w:pos="284"/>
        </w:tabs>
        <w:spacing w:line="317" w:lineRule="exact"/>
        <w:ind w:left="284" w:right="62"/>
        <w:jc w:val="center"/>
        <w:rPr>
          <w:rFonts w:eastAsia="Times New Roman"/>
          <w:b/>
          <w:szCs w:val="28"/>
          <w:lang w:eastAsia="ru-RU"/>
        </w:rPr>
      </w:pPr>
      <w:r w:rsidRPr="00064238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064238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62648743" w14:textId="77777777" w:rsidR="00AE490E" w:rsidRPr="00064238" w:rsidRDefault="00AE490E" w:rsidP="00710D7A">
      <w:pPr>
        <w:shd w:val="clear" w:color="auto" w:fill="FFFFFF"/>
        <w:tabs>
          <w:tab w:val="left" w:pos="284"/>
        </w:tabs>
        <w:spacing w:before="5" w:line="317" w:lineRule="exact"/>
        <w:ind w:left="284" w:right="58"/>
        <w:jc w:val="center"/>
        <w:rPr>
          <w:rFonts w:eastAsia="Times New Roman"/>
          <w:b/>
          <w:szCs w:val="28"/>
          <w:lang w:eastAsia="ru-RU"/>
        </w:rPr>
      </w:pPr>
      <w:r w:rsidRPr="00064238">
        <w:rPr>
          <w:rFonts w:eastAsia="Times New Roman"/>
          <w:b/>
          <w:szCs w:val="28"/>
          <w:lang w:eastAsia="ru-RU"/>
        </w:rPr>
        <w:t>Собрание депутатов</w:t>
      </w:r>
    </w:p>
    <w:p w14:paraId="45A5EE6E" w14:textId="77777777" w:rsidR="00AE490E" w:rsidRPr="00064238" w:rsidRDefault="00AE490E" w:rsidP="00710D7A">
      <w:pPr>
        <w:shd w:val="clear" w:color="auto" w:fill="FFFFFF"/>
        <w:tabs>
          <w:tab w:val="left" w:pos="284"/>
        </w:tabs>
        <w:spacing w:line="317" w:lineRule="exact"/>
        <w:ind w:left="284" w:right="58"/>
        <w:jc w:val="center"/>
        <w:rPr>
          <w:rFonts w:eastAsia="Times New Roman"/>
          <w:b/>
          <w:szCs w:val="28"/>
          <w:lang w:eastAsia="ru-RU"/>
        </w:rPr>
      </w:pPr>
      <w:r w:rsidRPr="00064238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09B8D625" w14:textId="77777777" w:rsidR="00AE490E" w:rsidRPr="00064238" w:rsidRDefault="00710D7A" w:rsidP="00710D7A">
      <w:pPr>
        <w:shd w:val="clear" w:color="auto" w:fill="FFFFFF"/>
        <w:tabs>
          <w:tab w:val="left" w:pos="284"/>
        </w:tabs>
        <w:spacing w:line="317" w:lineRule="exact"/>
        <w:ind w:left="284" w:right="48"/>
        <w:jc w:val="center"/>
        <w:rPr>
          <w:rFonts w:eastAsia="Times New Roman"/>
          <w:b/>
          <w:szCs w:val="28"/>
          <w:lang w:eastAsia="ru-RU"/>
        </w:rPr>
      </w:pPr>
      <w:r w:rsidRPr="00064238">
        <w:rPr>
          <w:rFonts w:eastAsia="Times New Roman"/>
          <w:b/>
          <w:szCs w:val="28"/>
          <w:lang w:eastAsia="ru-RU"/>
        </w:rPr>
        <w:t>пятого</w:t>
      </w:r>
      <w:r w:rsidR="00850653" w:rsidRPr="00064238">
        <w:rPr>
          <w:rFonts w:eastAsia="Times New Roman"/>
          <w:b/>
          <w:szCs w:val="28"/>
          <w:lang w:eastAsia="ru-RU"/>
        </w:rPr>
        <w:t xml:space="preserve"> </w:t>
      </w:r>
      <w:r w:rsidR="00AE490E" w:rsidRPr="00064238">
        <w:rPr>
          <w:rFonts w:eastAsia="Times New Roman"/>
          <w:b/>
          <w:szCs w:val="28"/>
          <w:lang w:eastAsia="ru-RU"/>
        </w:rPr>
        <w:t xml:space="preserve"> созыва</w:t>
      </w:r>
    </w:p>
    <w:p w14:paraId="12FBF74D" w14:textId="77777777" w:rsidR="00AE490E" w:rsidRPr="00064238" w:rsidRDefault="00400944" w:rsidP="00710D7A">
      <w:pPr>
        <w:shd w:val="clear" w:color="auto" w:fill="FFFFFF"/>
        <w:tabs>
          <w:tab w:val="left" w:pos="284"/>
          <w:tab w:val="left" w:pos="4234"/>
          <w:tab w:val="left" w:pos="6874"/>
        </w:tabs>
        <w:spacing w:line="739" w:lineRule="exact"/>
        <w:ind w:left="284"/>
        <w:jc w:val="center"/>
        <w:rPr>
          <w:rFonts w:eastAsia="Times New Roman"/>
          <w:b/>
          <w:szCs w:val="28"/>
          <w:lang w:eastAsia="ru-RU"/>
        </w:rPr>
      </w:pPr>
      <w:r w:rsidRPr="00064238">
        <w:rPr>
          <w:rFonts w:eastAsia="Times New Roman"/>
          <w:b/>
          <w:szCs w:val="28"/>
          <w:lang w:eastAsia="ru-RU"/>
        </w:rPr>
        <w:t>РЕШЕНИЕ</w:t>
      </w:r>
      <w:r w:rsidR="001E4BD6" w:rsidRPr="00064238">
        <w:rPr>
          <w:rFonts w:eastAsia="Times New Roman"/>
          <w:b/>
          <w:szCs w:val="28"/>
          <w:lang w:eastAsia="ru-RU"/>
        </w:rPr>
        <w:t xml:space="preserve"> </w:t>
      </w:r>
    </w:p>
    <w:p w14:paraId="674AFEBE" w14:textId="77777777" w:rsidR="00C66C7F" w:rsidRPr="00064238" w:rsidRDefault="00AE490E" w:rsidP="00710D7A">
      <w:pPr>
        <w:shd w:val="clear" w:color="auto" w:fill="FFFFFF"/>
        <w:tabs>
          <w:tab w:val="left" w:pos="284"/>
          <w:tab w:val="left" w:pos="4962"/>
          <w:tab w:val="left" w:leader="underscore" w:pos="8117"/>
        </w:tabs>
        <w:ind w:left="284"/>
        <w:rPr>
          <w:bCs/>
          <w:szCs w:val="28"/>
        </w:rPr>
      </w:pPr>
      <w:r w:rsidRPr="00064238">
        <w:rPr>
          <w:bCs/>
          <w:szCs w:val="28"/>
        </w:rPr>
        <w:t xml:space="preserve"> </w:t>
      </w:r>
    </w:p>
    <w:p w14:paraId="431B9A96" w14:textId="77777777" w:rsidR="00AE490E" w:rsidRPr="00064238" w:rsidRDefault="00710D7A" w:rsidP="00710D7A">
      <w:pPr>
        <w:shd w:val="clear" w:color="auto" w:fill="FFFFFF"/>
        <w:tabs>
          <w:tab w:val="left" w:pos="284"/>
          <w:tab w:val="left" w:pos="4962"/>
          <w:tab w:val="left" w:leader="underscore" w:pos="8117"/>
        </w:tabs>
        <w:ind w:left="284"/>
        <w:jc w:val="left"/>
        <w:rPr>
          <w:b/>
          <w:bCs/>
          <w:spacing w:val="-2"/>
          <w:szCs w:val="28"/>
        </w:rPr>
      </w:pPr>
      <w:r w:rsidRPr="00064238">
        <w:rPr>
          <w:bCs/>
          <w:szCs w:val="28"/>
        </w:rPr>
        <w:t xml:space="preserve">     </w:t>
      </w:r>
      <w:r w:rsidR="007337D2" w:rsidRPr="00064238">
        <w:rPr>
          <w:bCs/>
          <w:szCs w:val="28"/>
        </w:rPr>
        <w:t>26.11.2024</w:t>
      </w:r>
      <w:r w:rsidRPr="00064238">
        <w:rPr>
          <w:bCs/>
          <w:szCs w:val="28"/>
        </w:rPr>
        <w:t xml:space="preserve">                                           № 10</w:t>
      </w:r>
      <w:r w:rsidR="00F26287" w:rsidRPr="00064238">
        <w:rPr>
          <w:bCs/>
          <w:szCs w:val="28"/>
        </w:rPr>
        <w:t>1</w:t>
      </w:r>
      <w:r w:rsidR="00AE490E" w:rsidRPr="00064238">
        <w:rPr>
          <w:b/>
          <w:bCs/>
          <w:szCs w:val="28"/>
        </w:rPr>
        <w:t xml:space="preserve">                       </w:t>
      </w:r>
      <w:r w:rsidR="00AE490E" w:rsidRPr="00064238">
        <w:rPr>
          <w:b/>
          <w:bCs/>
          <w:spacing w:val="-2"/>
          <w:szCs w:val="28"/>
        </w:rPr>
        <w:br/>
      </w:r>
    </w:p>
    <w:p w14:paraId="150644FC" w14:textId="77777777" w:rsidR="00A60DD7" w:rsidRPr="00064238" w:rsidRDefault="00AE490E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 xml:space="preserve">      О</w:t>
      </w:r>
      <w:r w:rsidR="00E911EF" w:rsidRPr="00064238">
        <w:rPr>
          <w:rFonts w:eastAsia="Arial CYR"/>
          <w:szCs w:val="28"/>
        </w:rPr>
        <w:t xml:space="preserve"> </w:t>
      </w:r>
      <w:r w:rsidR="00A60DD7" w:rsidRPr="00064238">
        <w:rPr>
          <w:rFonts w:eastAsia="Arial CYR"/>
          <w:szCs w:val="28"/>
        </w:rPr>
        <w:t xml:space="preserve">принятии движимого имущества </w:t>
      </w:r>
    </w:p>
    <w:p w14:paraId="2C913EE1" w14:textId="77777777" w:rsidR="00820E2F" w:rsidRPr="00064238" w:rsidRDefault="00A60DD7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 xml:space="preserve">       в муниципальную собственность </w:t>
      </w:r>
    </w:p>
    <w:p w14:paraId="5B261494" w14:textId="77777777" w:rsidR="00C15FC5" w:rsidRPr="00064238" w:rsidRDefault="00AE490E" w:rsidP="00710D7A">
      <w:pPr>
        <w:pStyle w:val="ConsPlusTitle"/>
        <w:widowControl/>
        <w:tabs>
          <w:tab w:val="left" w:pos="284"/>
        </w:tabs>
        <w:ind w:left="284"/>
        <w:jc w:val="both"/>
        <w:rPr>
          <w:rFonts w:eastAsia="Arial CYR"/>
          <w:sz w:val="28"/>
          <w:szCs w:val="28"/>
        </w:rPr>
      </w:pPr>
      <w:r w:rsidRPr="00064238">
        <w:rPr>
          <w:rFonts w:eastAsia="Arial CYR"/>
          <w:sz w:val="28"/>
          <w:szCs w:val="28"/>
        </w:rPr>
        <w:t xml:space="preserve">     </w:t>
      </w:r>
    </w:p>
    <w:p w14:paraId="5EF05F9C" w14:textId="77777777" w:rsidR="00AE490E" w:rsidRPr="00064238" w:rsidRDefault="00C15FC5" w:rsidP="00E57319">
      <w:pPr>
        <w:pStyle w:val="ConsPlusTitle"/>
        <w:widowControl/>
        <w:tabs>
          <w:tab w:val="left" w:pos="284"/>
        </w:tabs>
        <w:ind w:left="284"/>
        <w:jc w:val="both"/>
        <w:rPr>
          <w:rFonts w:ascii="Times New Roman" w:eastAsia="Arial CYR" w:hAnsi="Times New Roman" w:cs="Times New Roman"/>
          <w:b w:val="0"/>
          <w:sz w:val="28"/>
          <w:szCs w:val="28"/>
        </w:rPr>
      </w:pPr>
      <w:r w:rsidRPr="00064238">
        <w:rPr>
          <w:rFonts w:eastAsia="Arial CYR"/>
          <w:sz w:val="28"/>
          <w:szCs w:val="28"/>
        </w:rPr>
        <w:t xml:space="preserve">          </w:t>
      </w:r>
      <w:r w:rsidR="00AE490E" w:rsidRPr="00064238">
        <w:rPr>
          <w:rFonts w:eastAsia="Arial CYR"/>
          <w:sz w:val="28"/>
          <w:szCs w:val="28"/>
        </w:rPr>
        <w:t xml:space="preserve"> </w:t>
      </w:r>
      <w:r w:rsidR="00D302A7" w:rsidRPr="00064238">
        <w:rPr>
          <w:rFonts w:ascii="Times New Roman" w:eastAsia="Arial CYR" w:hAnsi="Times New Roman" w:cs="Times New Roman"/>
          <w:b w:val="0"/>
          <w:sz w:val="28"/>
          <w:szCs w:val="28"/>
        </w:rPr>
        <w:t>В соответствии с</w:t>
      </w:r>
      <w:r w:rsidR="00820E2F" w:rsidRPr="00064238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06.10.2003 N 131-ФЗ "Об общих принципах организации местного самоупра</w:t>
      </w:r>
      <w:r w:rsidR="00D302A7" w:rsidRPr="00064238">
        <w:rPr>
          <w:rFonts w:ascii="Times New Roman" w:hAnsi="Times New Roman" w:cs="Times New Roman"/>
          <w:b w:val="0"/>
          <w:sz w:val="28"/>
          <w:szCs w:val="28"/>
        </w:rPr>
        <w:t xml:space="preserve">вления в Российской Федерации", на основании </w:t>
      </w:r>
      <w:r w:rsidR="00820E2F" w:rsidRPr="00064238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D302A7" w:rsidRPr="00064238">
        <w:rPr>
          <w:rFonts w:ascii="Times New Roman" w:hAnsi="Times New Roman" w:cs="Times New Roman"/>
          <w:b w:val="0"/>
          <w:sz w:val="28"/>
          <w:szCs w:val="28"/>
        </w:rPr>
        <w:t>а</w:t>
      </w:r>
      <w:r w:rsidR="00820E2F" w:rsidRPr="0006423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«Новоалександровское сельское поселение»,</w:t>
      </w:r>
      <w:r w:rsidR="00D302A7" w:rsidRPr="00064238">
        <w:rPr>
          <w:rFonts w:ascii="Times New Roman" w:hAnsi="Times New Roman" w:cs="Times New Roman"/>
          <w:b w:val="0"/>
          <w:sz w:val="28"/>
          <w:szCs w:val="28"/>
        </w:rPr>
        <w:t xml:space="preserve">   Положения  о порядке управления и распоряжения имуществом, находящимся в муниципальной собственности муниципального образования «Новоалександровское  сельское поселение», утвержденного решением Собрания депутатов Новоалександровского сельского поселения от 27.02.2023 № 49, </w:t>
      </w:r>
      <w:r w:rsidR="00820E2F" w:rsidRPr="000642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02A7" w:rsidRPr="00064238">
        <w:rPr>
          <w:rFonts w:ascii="Times New Roman" w:hAnsi="Times New Roman" w:cs="Times New Roman"/>
          <w:b w:val="0"/>
          <w:sz w:val="28"/>
          <w:szCs w:val="28"/>
        </w:rPr>
        <w:t xml:space="preserve">рассмотрев обращение Администрации Азовского района от 18.11.2024 № 62/11961, </w:t>
      </w:r>
      <w:r w:rsidR="00820E2F" w:rsidRPr="00064238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Новоалександровского </w:t>
      </w:r>
      <w:r w:rsidRPr="00064238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A60DD7" w:rsidRPr="00064238">
        <w:rPr>
          <w:rFonts w:ascii="Times New Roman" w:hAnsi="Times New Roman" w:cs="Times New Roman"/>
          <w:b w:val="0"/>
          <w:sz w:val="28"/>
          <w:szCs w:val="28"/>
        </w:rPr>
        <w:t xml:space="preserve"> Азовского района</w:t>
      </w:r>
      <w:r w:rsidR="00E57319" w:rsidRPr="0006423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57319" w:rsidRPr="00064238">
        <w:rPr>
          <w:rFonts w:ascii="Times New Roman" w:hAnsi="Times New Roman" w:cs="Times New Roman"/>
          <w:sz w:val="28"/>
          <w:szCs w:val="28"/>
        </w:rPr>
        <w:t>р е ш и л о</w:t>
      </w:r>
      <w:r w:rsidR="00AE490E" w:rsidRPr="00064238">
        <w:rPr>
          <w:rFonts w:ascii="Times New Roman" w:eastAsia="Arial CYR" w:hAnsi="Times New Roman" w:cs="Times New Roman"/>
          <w:b w:val="0"/>
          <w:sz w:val="28"/>
          <w:szCs w:val="28"/>
        </w:rPr>
        <w:t xml:space="preserve">                                              </w:t>
      </w:r>
    </w:p>
    <w:p w14:paraId="4690C873" w14:textId="77777777" w:rsidR="00E57319" w:rsidRPr="00064238" w:rsidRDefault="00C15FC5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>1.</w:t>
      </w:r>
      <w:r w:rsidR="00D302A7" w:rsidRPr="00064238">
        <w:rPr>
          <w:rFonts w:eastAsia="Arial CYR"/>
          <w:szCs w:val="28"/>
        </w:rPr>
        <w:t>Принять в муниципальную собственность муниципального образования «Новоалександровское сельское поселение»</w:t>
      </w:r>
      <w:r w:rsidR="00A60DD7" w:rsidRPr="00064238">
        <w:rPr>
          <w:rFonts w:eastAsia="Arial CYR"/>
          <w:szCs w:val="28"/>
        </w:rPr>
        <w:t xml:space="preserve"> Азовского района Ростовской области</w:t>
      </w:r>
      <w:r w:rsidR="00D302A7" w:rsidRPr="00064238">
        <w:rPr>
          <w:rFonts w:eastAsia="Arial CYR"/>
          <w:szCs w:val="28"/>
        </w:rPr>
        <w:t xml:space="preserve"> из  муниципальной собственности Администрации Азовского района на безвозмездной основе движимое имущество, балансовой </w:t>
      </w:r>
      <w:r w:rsidR="00E57319" w:rsidRPr="00064238">
        <w:rPr>
          <w:rFonts w:eastAsia="Arial CYR"/>
          <w:szCs w:val="28"/>
        </w:rPr>
        <w:t xml:space="preserve">стоимостью  437700 </w:t>
      </w:r>
      <w:r w:rsidR="00E911EF" w:rsidRPr="00064238">
        <w:rPr>
          <w:rFonts w:eastAsia="Arial CYR"/>
          <w:szCs w:val="28"/>
        </w:rPr>
        <w:t>(</w:t>
      </w:r>
      <w:r w:rsidR="00E57319" w:rsidRPr="00064238">
        <w:rPr>
          <w:rFonts w:eastAsia="Arial CYR"/>
          <w:szCs w:val="28"/>
        </w:rPr>
        <w:t>четыреста тридцать семь тысяч семьсот)</w:t>
      </w:r>
      <w:r w:rsidR="00E911EF" w:rsidRPr="00064238">
        <w:rPr>
          <w:rFonts w:eastAsia="Arial CYR"/>
          <w:szCs w:val="28"/>
        </w:rPr>
        <w:t xml:space="preserve"> рублей 00 копеек</w:t>
      </w:r>
      <w:r w:rsidR="00E57319" w:rsidRPr="00064238">
        <w:rPr>
          <w:rFonts w:eastAsia="Arial CYR"/>
          <w:szCs w:val="28"/>
        </w:rPr>
        <w:t>, согласно приложению.</w:t>
      </w:r>
    </w:p>
    <w:p w14:paraId="3B66C961" w14:textId="77777777" w:rsidR="00E57319" w:rsidRPr="00064238" w:rsidRDefault="00E911EF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>2</w:t>
      </w:r>
      <w:r w:rsidR="00820E2F" w:rsidRPr="00064238">
        <w:rPr>
          <w:rFonts w:eastAsia="Arial CYR"/>
          <w:szCs w:val="28"/>
        </w:rPr>
        <w:t>.</w:t>
      </w:r>
      <w:r w:rsidR="00E57319" w:rsidRPr="00064238">
        <w:rPr>
          <w:rFonts w:eastAsia="Arial CYR"/>
          <w:szCs w:val="28"/>
        </w:rPr>
        <w:t>Передать движимое имущество, указанное в п.1 в оперативное управление по акту приема-передачи Муниципальному бюджетному учреждению культуры «Сельский Дом культуры х. Новоалександровка».</w:t>
      </w:r>
    </w:p>
    <w:p w14:paraId="714873C3" w14:textId="77777777" w:rsidR="00E57319" w:rsidRPr="00064238" w:rsidRDefault="00E57319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>3. Внести соответствующие изменения в Реестр муниципального имущества Новоалександровского сельского поселения.</w:t>
      </w:r>
    </w:p>
    <w:p w14:paraId="038E04C4" w14:textId="77777777" w:rsidR="00E57319" w:rsidRPr="00064238" w:rsidRDefault="00E57319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>4.</w:t>
      </w:r>
      <w:r w:rsidR="00AE490E" w:rsidRPr="00064238">
        <w:rPr>
          <w:rFonts w:eastAsia="Arial CYR"/>
          <w:szCs w:val="28"/>
        </w:rPr>
        <w:t xml:space="preserve">Настоящее решение вступает в силу со дня его                                                                                   </w:t>
      </w:r>
      <w:r w:rsidRPr="00064238">
        <w:rPr>
          <w:rFonts w:eastAsia="Arial CYR"/>
          <w:szCs w:val="28"/>
        </w:rPr>
        <w:t>подписания</w:t>
      </w:r>
      <w:r w:rsidR="00A60DD7" w:rsidRPr="00064238">
        <w:rPr>
          <w:rFonts w:eastAsia="Arial CYR"/>
          <w:szCs w:val="28"/>
        </w:rPr>
        <w:t>.</w:t>
      </w:r>
    </w:p>
    <w:p w14:paraId="7A598FAB" w14:textId="77777777" w:rsidR="00E911EF" w:rsidRPr="00064238" w:rsidRDefault="00E57319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064238">
        <w:rPr>
          <w:rFonts w:eastAsia="Arial CYR"/>
          <w:szCs w:val="28"/>
        </w:rPr>
        <w:t>5.</w:t>
      </w:r>
      <w:r w:rsidR="00A60DD7" w:rsidRPr="00064238">
        <w:rPr>
          <w:rFonts w:eastAsia="Arial CYR"/>
          <w:szCs w:val="28"/>
        </w:rPr>
        <w:t xml:space="preserve"> </w:t>
      </w:r>
      <w:r w:rsidRPr="00064238">
        <w:rPr>
          <w:rFonts w:eastAsia="Arial CYR"/>
          <w:szCs w:val="28"/>
        </w:rPr>
        <w:t>Контроль</w:t>
      </w:r>
      <w:r w:rsidR="00E911EF" w:rsidRPr="00064238">
        <w:rPr>
          <w:rFonts w:eastAsia="Arial CYR"/>
          <w:szCs w:val="28"/>
        </w:rPr>
        <w:t xml:space="preserve"> за исполнением данного решения возложить на </w:t>
      </w:r>
      <w:r w:rsidRPr="00064238">
        <w:rPr>
          <w:rFonts w:eastAsia="Arial CYR"/>
          <w:szCs w:val="28"/>
        </w:rPr>
        <w:t>главу Администрации Новоалександровского сельского поселения Комарова С.А.</w:t>
      </w:r>
    </w:p>
    <w:p w14:paraId="58E9835D" w14:textId="77777777" w:rsidR="00E911EF" w:rsidRPr="00064238" w:rsidRDefault="00E911EF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</w:p>
    <w:p w14:paraId="11616486" w14:textId="77777777" w:rsidR="00C15FC5" w:rsidRPr="00064238" w:rsidRDefault="00C15FC5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</w:p>
    <w:p w14:paraId="605A2512" w14:textId="77777777" w:rsidR="00C15FC5" w:rsidRPr="00064238" w:rsidRDefault="00C15FC5" w:rsidP="00710D7A">
      <w:pPr>
        <w:tabs>
          <w:tab w:val="left" w:pos="284"/>
        </w:tabs>
        <w:ind w:left="284"/>
        <w:jc w:val="center"/>
        <w:rPr>
          <w:rFonts w:eastAsia="Times New Roman"/>
          <w:spacing w:val="-7"/>
          <w:szCs w:val="28"/>
          <w:lang w:eastAsia="ru-RU"/>
        </w:rPr>
      </w:pPr>
    </w:p>
    <w:p w14:paraId="7D4D0CCF" w14:textId="77777777" w:rsidR="00571370" w:rsidRPr="00064238" w:rsidRDefault="00571370" w:rsidP="00710D7A">
      <w:pPr>
        <w:tabs>
          <w:tab w:val="left" w:pos="284"/>
        </w:tabs>
        <w:ind w:left="284"/>
        <w:jc w:val="center"/>
        <w:rPr>
          <w:rFonts w:eastAsia="Times New Roman"/>
          <w:spacing w:val="-7"/>
          <w:szCs w:val="28"/>
          <w:lang w:eastAsia="ru-RU"/>
        </w:rPr>
      </w:pPr>
    </w:p>
    <w:p w14:paraId="0FF16946" w14:textId="77777777" w:rsidR="00571370" w:rsidRPr="00064238" w:rsidRDefault="00571370" w:rsidP="00710D7A">
      <w:pPr>
        <w:tabs>
          <w:tab w:val="left" w:pos="284"/>
        </w:tabs>
        <w:ind w:left="284"/>
        <w:jc w:val="center"/>
        <w:rPr>
          <w:rFonts w:eastAsia="Times New Roman"/>
          <w:spacing w:val="-7"/>
          <w:szCs w:val="28"/>
          <w:lang w:eastAsia="ru-RU"/>
        </w:rPr>
      </w:pPr>
    </w:p>
    <w:p w14:paraId="3B605083" w14:textId="77777777" w:rsidR="00E272BA" w:rsidRPr="00064238" w:rsidRDefault="00E272BA" w:rsidP="00710D7A">
      <w:pPr>
        <w:tabs>
          <w:tab w:val="left" w:pos="284"/>
        </w:tabs>
        <w:ind w:left="284"/>
        <w:rPr>
          <w:b/>
          <w:szCs w:val="28"/>
        </w:rPr>
      </w:pPr>
      <w:r w:rsidRPr="00064238">
        <w:rPr>
          <w:b/>
          <w:szCs w:val="28"/>
        </w:rPr>
        <w:t>Председатель Собрания  депутатов-</w:t>
      </w:r>
    </w:p>
    <w:p w14:paraId="78FD8043" w14:textId="77777777" w:rsidR="00E272BA" w:rsidRPr="00064238" w:rsidRDefault="00E272BA" w:rsidP="00710D7A">
      <w:pPr>
        <w:tabs>
          <w:tab w:val="left" w:pos="284"/>
        </w:tabs>
        <w:ind w:left="284"/>
        <w:rPr>
          <w:b/>
          <w:szCs w:val="28"/>
        </w:rPr>
      </w:pPr>
      <w:r w:rsidRPr="00064238">
        <w:rPr>
          <w:b/>
          <w:szCs w:val="28"/>
        </w:rPr>
        <w:t xml:space="preserve">глава Новоалександровского </w:t>
      </w:r>
    </w:p>
    <w:p w14:paraId="302E7FE7" w14:textId="77777777" w:rsidR="001E4BD6" w:rsidRPr="00064238" w:rsidRDefault="00E272BA" w:rsidP="00870927">
      <w:pPr>
        <w:tabs>
          <w:tab w:val="left" w:pos="284"/>
        </w:tabs>
        <w:ind w:left="284"/>
        <w:rPr>
          <w:b/>
          <w:szCs w:val="28"/>
        </w:rPr>
      </w:pPr>
      <w:r w:rsidRPr="00064238">
        <w:rPr>
          <w:b/>
          <w:szCs w:val="28"/>
        </w:rPr>
        <w:t>сельского поселения                                                                  Д.В. Выборнов</w:t>
      </w:r>
    </w:p>
    <w:p w14:paraId="02ED9A9C" w14:textId="77777777" w:rsidR="00A60DD7" w:rsidRPr="00064238" w:rsidRDefault="00A60DD7" w:rsidP="00A60DD7">
      <w:pPr>
        <w:ind w:left="4536"/>
        <w:jc w:val="right"/>
        <w:rPr>
          <w:szCs w:val="28"/>
        </w:rPr>
      </w:pPr>
      <w:r w:rsidRPr="00064238">
        <w:rPr>
          <w:szCs w:val="28"/>
        </w:rPr>
        <w:lastRenderedPageBreak/>
        <w:t>Приложение к решению Собрания депутатов Новоалександровского сельского поселения Азовского района Ростовской области от 26.11.2024 № 101</w:t>
      </w:r>
    </w:p>
    <w:p w14:paraId="70511668" w14:textId="77777777" w:rsidR="00A60DD7" w:rsidRPr="00064238" w:rsidRDefault="00A60DD7" w:rsidP="00A60DD7">
      <w:pPr>
        <w:ind w:left="4536"/>
        <w:jc w:val="right"/>
        <w:rPr>
          <w:szCs w:val="28"/>
        </w:rPr>
      </w:pPr>
    </w:p>
    <w:p w14:paraId="71D5756A" w14:textId="77777777" w:rsidR="00A60DD7" w:rsidRPr="00064238" w:rsidRDefault="00A60DD7" w:rsidP="00A60DD7">
      <w:pPr>
        <w:ind w:left="4536"/>
        <w:jc w:val="right"/>
        <w:rPr>
          <w:szCs w:val="28"/>
        </w:rPr>
      </w:pPr>
    </w:p>
    <w:p w14:paraId="250647FD" w14:textId="77777777" w:rsidR="00A60DD7" w:rsidRPr="00064238" w:rsidRDefault="00A60DD7" w:rsidP="00A60DD7">
      <w:pPr>
        <w:jc w:val="center"/>
        <w:rPr>
          <w:rFonts w:eastAsia="Arial CYR"/>
          <w:szCs w:val="28"/>
        </w:rPr>
      </w:pPr>
      <w:r w:rsidRPr="00064238">
        <w:rPr>
          <w:szCs w:val="28"/>
        </w:rPr>
        <w:t>Пере</w:t>
      </w:r>
      <w:r w:rsidR="007C21A9" w:rsidRPr="00064238">
        <w:rPr>
          <w:szCs w:val="28"/>
        </w:rPr>
        <w:t>чень имущества, передаваемого  в</w:t>
      </w:r>
      <w:r w:rsidR="007C21A9" w:rsidRPr="00064238">
        <w:rPr>
          <w:rFonts w:eastAsia="Arial CYR"/>
          <w:szCs w:val="28"/>
        </w:rPr>
        <w:t xml:space="preserve"> муниципальную собственность муниципального образования «Новоалександровское сельское поселение» Азовского района Ростовской области из  муниципальной собственности Администрации Азовского района</w:t>
      </w:r>
    </w:p>
    <w:p w14:paraId="7D047EB6" w14:textId="77777777" w:rsidR="007C21A9" w:rsidRPr="00064238" w:rsidRDefault="007C21A9" w:rsidP="00A60DD7">
      <w:pPr>
        <w:jc w:val="center"/>
        <w:rPr>
          <w:rFonts w:eastAsia="Arial CYR"/>
          <w:szCs w:val="28"/>
        </w:rPr>
      </w:pPr>
    </w:p>
    <w:p w14:paraId="307E0919" w14:textId="77777777" w:rsidR="007C21A9" w:rsidRPr="00064238" w:rsidRDefault="007C21A9" w:rsidP="00A60DD7">
      <w:pPr>
        <w:jc w:val="center"/>
        <w:rPr>
          <w:rFonts w:eastAsia="Arial CYR"/>
          <w:szCs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2757"/>
        <w:gridCol w:w="1695"/>
        <w:gridCol w:w="3153"/>
        <w:gridCol w:w="1547"/>
      </w:tblGrid>
      <w:tr w:rsidR="007C21A9" w:rsidRPr="0036205B" w14:paraId="76B4212D" w14:textId="77777777" w:rsidTr="0036205B">
        <w:tc>
          <w:tcPr>
            <w:tcW w:w="628" w:type="dxa"/>
          </w:tcPr>
          <w:p w14:paraId="6E2FDD05" w14:textId="77777777" w:rsidR="007C21A9" w:rsidRPr="0036205B" w:rsidRDefault="007C21A9" w:rsidP="0036205B">
            <w:pPr>
              <w:ind w:left="34"/>
              <w:jc w:val="right"/>
              <w:rPr>
                <w:szCs w:val="28"/>
              </w:rPr>
            </w:pPr>
            <w:r w:rsidRPr="0036205B">
              <w:rPr>
                <w:szCs w:val="28"/>
              </w:rPr>
              <w:t>п/п</w:t>
            </w:r>
          </w:p>
          <w:p w14:paraId="3D3EF9F5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2757" w:type="dxa"/>
          </w:tcPr>
          <w:p w14:paraId="340810A2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szCs w:val="28"/>
              </w:rPr>
              <w:t>наименование</w:t>
            </w:r>
          </w:p>
        </w:tc>
        <w:tc>
          <w:tcPr>
            <w:tcW w:w="1695" w:type="dxa"/>
          </w:tcPr>
          <w:p w14:paraId="3472EE85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количество</w:t>
            </w:r>
          </w:p>
        </w:tc>
        <w:tc>
          <w:tcPr>
            <w:tcW w:w="3153" w:type="dxa"/>
          </w:tcPr>
          <w:p w14:paraId="38352BB9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адрес</w:t>
            </w:r>
          </w:p>
        </w:tc>
        <w:tc>
          <w:tcPr>
            <w:tcW w:w="1547" w:type="dxa"/>
          </w:tcPr>
          <w:p w14:paraId="6ADB3604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балансовая стоимость (руб.)</w:t>
            </w:r>
          </w:p>
        </w:tc>
      </w:tr>
      <w:tr w:rsidR="007C21A9" w:rsidRPr="0036205B" w14:paraId="487A60FF" w14:textId="77777777" w:rsidTr="0036205B">
        <w:tc>
          <w:tcPr>
            <w:tcW w:w="628" w:type="dxa"/>
          </w:tcPr>
          <w:p w14:paraId="7769A093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1</w:t>
            </w:r>
          </w:p>
        </w:tc>
        <w:tc>
          <w:tcPr>
            <w:tcW w:w="2757" w:type="dxa"/>
          </w:tcPr>
          <w:p w14:paraId="2A421087" w14:textId="77777777" w:rsidR="007C21A9" w:rsidRPr="0036205B" w:rsidRDefault="007C21A9" w:rsidP="0036205B">
            <w:pPr>
              <w:ind w:left="175"/>
              <w:jc w:val="center"/>
              <w:rPr>
                <w:szCs w:val="28"/>
              </w:rPr>
            </w:pPr>
            <w:r w:rsidRPr="0036205B">
              <w:rPr>
                <w:szCs w:val="28"/>
              </w:rPr>
              <w:t>Стационарный</w:t>
            </w:r>
          </w:p>
          <w:p w14:paraId="4380DEE3" w14:textId="77777777" w:rsidR="007C21A9" w:rsidRPr="0036205B" w:rsidRDefault="007C21A9" w:rsidP="0036205B">
            <w:pPr>
              <w:ind w:left="175"/>
              <w:jc w:val="center"/>
              <w:rPr>
                <w:szCs w:val="28"/>
              </w:rPr>
            </w:pPr>
            <w:r w:rsidRPr="0036205B">
              <w:rPr>
                <w:szCs w:val="28"/>
              </w:rPr>
              <w:t>металлодетектор</w:t>
            </w:r>
          </w:p>
          <w:p w14:paraId="41F38E1F" w14:textId="77777777" w:rsidR="007C21A9" w:rsidRPr="0036205B" w:rsidRDefault="007C21A9" w:rsidP="0036205B">
            <w:pPr>
              <w:ind w:left="175"/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1695" w:type="dxa"/>
          </w:tcPr>
          <w:p w14:paraId="37A00511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1</w:t>
            </w:r>
          </w:p>
        </w:tc>
        <w:tc>
          <w:tcPr>
            <w:tcW w:w="3153" w:type="dxa"/>
          </w:tcPr>
          <w:p w14:paraId="10EF33CC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Ростовская область,</w:t>
            </w:r>
          </w:p>
          <w:p w14:paraId="43A2CBB0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Азовский район, с.</w:t>
            </w:r>
          </w:p>
          <w:p w14:paraId="576CE9B7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Павловка, пер. Ростовский,</w:t>
            </w:r>
          </w:p>
          <w:p w14:paraId="084EF5F7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д. 8</w:t>
            </w:r>
          </w:p>
          <w:p w14:paraId="583EA818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1547" w:type="dxa"/>
          </w:tcPr>
          <w:p w14:paraId="76C396BA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218850,00</w:t>
            </w:r>
          </w:p>
        </w:tc>
      </w:tr>
      <w:tr w:rsidR="007C21A9" w:rsidRPr="0036205B" w14:paraId="5E731C0F" w14:textId="77777777" w:rsidTr="0036205B">
        <w:tc>
          <w:tcPr>
            <w:tcW w:w="628" w:type="dxa"/>
          </w:tcPr>
          <w:p w14:paraId="19E7E131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2</w:t>
            </w:r>
          </w:p>
        </w:tc>
        <w:tc>
          <w:tcPr>
            <w:tcW w:w="2757" w:type="dxa"/>
          </w:tcPr>
          <w:p w14:paraId="6FB6E45F" w14:textId="77777777" w:rsidR="007C21A9" w:rsidRPr="0036205B" w:rsidRDefault="007C21A9" w:rsidP="0036205B">
            <w:pPr>
              <w:ind w:left="175"/>
              <w:jc w:val="center"/>
              <w:rPr>
                <w:szCs w:val="28"/>
              </w:rPr>
            </w:pPr>
            <w:r w:rsidRPr="0036205B">
              <w:rPr>
                <w:szCs w:val="28"/>
              </w:rPr>
              <w:t>Стационарный</w:t>
            </w:r>
          </w:p>
          <w:p w14:paraId="56640CF7" w14:textId="77777777" w:rsidR="007C21A9" w:rsidRPr="0036205B" w:rsidRDefault="007C21A9" w:rsidP="0036205B">
            <w:pPr>
              <w:ind w:left="175"/>
              <w:jc w:val="center"/>
              <w:rPr>
                <w:szCs w:val="28"/>
              </w:rPr>
            </w:pPr>
            <w:r w:rsidRPr="0036205B">
              <w:rPr>
                <w:szCs w:val="28"/>
              </w:rPr>
              <w:t>металлодетектор</w:t>
            </w:r>
          </w:p>
          <w:p w14:paraId="575254B1" w14:textId="77777777" w:rsidR="007C21A9" w:rsidRPr="0036205B" w:rsidRDefault="007C21A9" w:rsidP="0036205B">
            <w:pPr>
              <w:ind w:left="175"/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1695" w:type="dxa"/>
          </w:tcPr>
          <w:p w14:paraId="0C87F8E6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1</w:t>
            </w:r>
          </w:p>
        </w:tc>
        <w:tc>
          <w:tcPr>
            <w:tcW w:w="3153" w:type="dxa"/>
          </w:tcPr>
          <w:p w14:paraId="576446ED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Ростовская область,</w:t>
            </w:r>
          </w:p>
          <w:p w14:paraId="3D01D4DB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Азовский район, х.</w:t>
            </w:r>
          </w:p>
          <w:p w14:paraId="0A4F9879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Новоалександровка, ул.</w:t>
            </w:r>
          </w:p>
          <w:p w14:paraId="2A99154D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Ленина, д. 88а</w:t>
            </w:r>
          </w:p>
          <w:p w14:paraId="4DD2FF6B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1547" w:type="dxa"/>
          </w:tcPr>
          <w:p w14:paraId="329D7A8C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218850,00</w:t>
            </w:r>
          </w:p>
        </w:tc>
      </w:tr>
      <w:tr w:rsidR="007C21A9" w:rsidRPr="0036205B" w14:paraId="0D3827FA" w14:textId="77777777" w:rsidTr="0036205B">
        <w:tc>
          <w:tcPr>
            <w:tcW w:w="628" w:type="dxa"/>
          </w:tcPr>
          <w:p w14:paraId="01084511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2757" w:type="dxa"/>
          </w:tcPr>
          <w:p w14:paraId="354E59F2" w14:textId="77777777" w:rsidR="007C21A9" w:rsidRPr="0036205B" w:rsidRDefault="007C21A9" w:rsidP="0036205B">
            <w:pPr>
              <w:ind w:left="175"/>
              <w:jc w:val="center"/>
              <w:rPr>
                <w:szCs w:val="28"/>
              </w:rPr>
            </w:pPr>
            <w:r w:rsidRPr="0036205B">
              <w:rPr>
                <w:szCs w:val="28"/>
              </w:rPr>
              <w:t>Итого:</w:t>
            </w:r>
          </w:p>
        </w:tc>
        <w:tc>
          <w:tcPr>
            <w:tcW w:w="1695" w:type="dxa"/>
          </w:tcPr>
          <w:p w14:paraId="19DD584F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2</w:t>
            </w:r>
          </w:p>
        </w:tc>
        <w:tc>
          <w:tcPr>
            <w:tcW w:w="3153" w:type="dxa"/>
          </w:tcPr>
          <w:p w14:paraId="5B9180F0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</w:p>
        </w:tc>
        <w:tc>
          <w:tcPr>
            <w:tcW w:w="1547" w:type="dxa"/>
          </w:tcPr>
          <w:p w14:paraId="780C5C26" w14:textId="77777777" w:rsidR="007C21A9" w:rsidRPr="0036205B" w:rsidRDefault="007C21A9" w:rsidP="0036205B">
            <w:pPr>
              <w:jc w:val="center"/>
              <w:rPr>
                <w:rFonts w:eastAsia="Arial CYR"/>
                <w:szCs w:val="28"/>
              </w:rPr>
            </w:pPr>
            <w:r w:rsidRPr="0036205B">
              <w:rPr>
                <w:rFonts w:eastAsia="Arial CYR"/>
                <w:szCs w:val="28"/>
              </w:rPr>
              <w:t>437700,00</w:t>
            </w:r>
          </w:p>
        </w:tc>
      </w:tr>
    </w:tbl>
    <w:p w14:paraId="3E625333" w14:textId="77777777" w:rsidR="007C21A9" w:rsidRPr="00064238" w:rsidRDefault="007C21A9" w:rsidP="00A60DD7">
      <w:pPr>
        <w:jc w:val="center"/>
        <w:rPr>
          <w:rFonts w:eastAsia="Arial CYR"/>
          <w:szCs w:val="28"/>
        </w:rPr>
      </w:pPr>
    </w:p>
    <w:p w14:paraId="5D1E99E7" w14:textId="77777777" w:rsidR="007C21A9" w:rsidRPr="00064238" w:rsidRDefault="007C21A9" w:rsidP="007C21A9">
      <w:pPr>
        <w:tabs>
          <w:tab w:val="left" w:pos="284"/>
        </w:tabs>
        <w:ind w:left="284"/>
        <w:rPr>
          <w:b/>
          <w:szCs w:val="28"/>
        </w:rPr>
      </w:pPr>
    </w:p>
    <w:p w14:paraId="7A030C9B" w14:textId="77777777" w:rsidR="007C21A9" w:rsidRPr="00064238" w:rsidRDefault="007C21A9" w:rsidP="007C21A9">
      <w:pPr>
        <w:tabs>
          <w:tab w:val="left" w:pos="284"/>
        </w:tabs>
        <w:ind w:left="284"/>
        <w:rPr>
          <w:b/>
          <w:szCs w:val="28"/>
        </w:rPr>
      </w:pPr>
    </w:p>
    <w:p w14:paraId="62078068" w14:textId="77777777" w:rsidR="007C21A9" w:rsidRPr="00064238" w:rsidRDefault="007C21A9" w:rsidP="007C21A9">
      <w:pPr>
        <w:tabs>
          <w:tab w:val="left" w:pos="284"/>
        </w:tabs>
        <w:ind w:left="284"/>
        <w:rPr>
          <w:b/>
          <w:szCs w:val="28"/>
        </w:rPr>
      </w:pPr>
    </w:p>
    <w:p w14:paraId="54D5F769" w14:textId="77777777" w:rsidR="007C21A9" w:rsidRPr="00064238" w:rsidRDefault="007C21A9" w:rsidP="007C21A9">
      <w:pPr>
        <w:tabs>
          <w:tab w:val="left" w:pos="284"/>
        </w:tabs>
        <w:ind w:left="284"/>
        <w:rPr>
          <w:b/>
          <w:szCs w:val="28"/>
        </w:rPr>
      </w:pPr>
      <w:r w:rsidRPr="00064238">
        <w:rPr>
          <w:b/>
          <w:szCs w:val="28"/>
        </w:rPr>
        <w:t>Председатель Собрания  депутатов-</w:t>
      </w:r>
    </w:p>
    <w:p w14:paraId="2F816AFC" w14:textId="77777777" w:rsidR="007C21A9" w:rsidRPr="00064238" w:rsidRDefault="007C21A9" w:rsidP="007C21A9">
      <w:pPr>
        <w:tabs>
          <w:tab w:val="left" w:pos="284"/>
        </w:tabs>
        <w:ind w:left="284"/>
        <w:rPr>
          <w:b/>
          <w:szCs w:val="28"/>
        </w:rPr>
      </w:pPr>
      <w:r w:rsidRPr="00064238">
        <w:rPr>
          <w:b/>
          <w:szCs w:val="28"/>
        </w:rPr>
        <w:t xml:space="preserve">глава Новоалександровского </w:t>
      </w:r>
    </w:p>
    <w:p w14:paraId="12F21859" w14:textId="77777777" w:rsidR="007C21A9" w:rsidRPr="00064238" w:rsidRDefault="007C21A9" w:rsidP="007C21A9">
      <w:pPr>
        <w:tabs>
          <w:tab w:val="left" w:pos="284"/>
        </w:tabs>
        <w:ind w:left="284"/>
        <w:rPr>
          <w:b/>
          <w:szCs w:val="28"/>
        </w:rPr>
      </w:pPr>
      <w:r w:rsidRPr="00064238">
        <w:rPr>
          <w:b/>
          <w:szCs w:val="28"/>
        </w:rPr>
        <w:t>сельского поселения                                                                  Д.В. Выборнов</w:t>
      </w:r>
    </w:p>
    <w:p w14:paraId="6C9CB6CA" w14:textId="77777777" w:rsidR="007C21A9" w:rsidRPr="00064238" w:rsidRDefault="007C21A9" w:rsidP="00A60DD7">
      <w:pPr>
        <w:jc w:val="center"/>
        <w:rPr>
          <w:szCs w:val="28"/>
        </w:rPr>
      </w:pPr>
    </w:p>
    <w:sectPr w:rsidR="007C21A9" w:rsidRPr="00064238" w:rsidSect="00E272BA">
      <w:footerReference w:type="default" r:id="rId7"/>
      <w:pgSz w:w="11906" w:h="16838" w:code="9"/>
      <w:pgMar w:top="567" w:right="567" w:bottom="567" w:left="1134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4AAC" w14:textId="77777777" w:rsidR="0036205B" w:rsidRDefault="0036205B" w:rsidP="008C6190">
      <w:r>
        <w:separator/>
      </w:r>
    </w:p>
  </w:endnote>
  <w:endnote w:type="continuationSeparator" w:id="0">
    <w:p w14:paraId="4DC7557D" w14:textId="77777777" w:rsidR="0036205B" w:rsidRDefault="0036205B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F928" w14:textId="77777777" w:rsidR="00796325" w:rsidRDefault="00796325" w:rsidP="00E272BA">
    <w:pPr>
      <w:pStyle w:val="a8"/>
      <w:jc w:val="center"/>
    </w:pPr>
  </w:p>
  <w:p w14:paraId="1F15529E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66E2" w14:textId="77777777" w:rsidR="0036205B" w:rsidRDefault="0036205B" w:rsidP="008C6190">
      <w:r>
        <w:separator/>
      </w:r>
    </w:p>
  </w:footnote>
  <w:footnote w:type="continuationSeparator" w:id="0">
    <w:p w14:paraId="79748EB4" w14:textId="77777777" w:rsidR="0036205B" w:rsidRDefault="0036205B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477AF"/>
    <w:rsid w:val="00064238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556A9"/>
    <w:rsid w:val="00182223"/>
    <w:rsid w:val="001849FE"/>
    <w:rsid w:val="001B240D"/>
    <w:rsid w:val="001C3CCB"/>
    <w:rsid w:val="001E4BD6"/>
    <w:rsid w:val="00205C4C"/>
    <w:rsid w:val="00240C92"/>
    <w:rsid w:val="00257C85"/>
    <w:rsid w:val="00261359"/>
    <w:rsid w:val="002878EF"/>
    <w:rsid w:val="002937D3"/>
    <w:rsid w:val="00295B43"/>
    <w:rsid w:val="002C7E43"/>
    <w:rsid w:val="002D0D4B"/>
    <w:rsid w:val="002D30C8"/>
    <w:rsid w:val="002F3F88"/>
    <w:rsid w:val="0030090B"/>
    <w:rsid w:val="0032383C"/>
    <w:rsid w:val="00340F86"/>
    <w:rsid w:val="00346E24"/>
    <w:rsid w:val="00352375"/>
    <w:rsid w:val="0036205B"/>
    <w:rsid w:val="00366F7D"/>
    <w:rsid w:val="00373CD6"/>
    <w:rsid w:val="00374575"/>
    <w:rsid w:val="00390FFC"/>
    <w:rsid w:val="003A3831"/>
    <w:rsid w:val="003B2135"/>
    <w:rsid w:val="003B24F3"/>
    <w:rsid w:val="003C5CBA"/>
    <w:rsid w:val="003F1D5C"/>
    <w:rsid w:val="00400944"/>
    <w:rsid w:val="00403221"/>
    <w:rsid w:val="00456891"/>
    <w:rsid w:val="00457FBF"/>
    <w:rsid w:val="00494A0F"/>
    <w:rsid w:val="004B0123"/>
    <w:rsid w:val="004C49A8"/>
    <w:rsid w:val="004E48C6"/>
    <w:rsid w:val="004E573F"/>
    <w:rsid w:val="00504CAB"/>
    <w:rsid w:val="00517672"/>
    <w:rsid w:val="0053291D"/>
    <w:rsid w:val="00551A08"/>
    <w:rsid w:val="00552B0D"/>
    <w:rsid w:val="00571370"/>
    <w:rsid w:val="00581E02"/>
    <w:rsid w:val="00583953"/>
    <w:rsid w:val="005D5A25"/>
    <w:rsid w:val="005E5225"/>
    <w:rsid w:val="005E6966"/>
    <w:rsid w:val="006044A7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10D7A"/>
    <w:rsid w:val="007337D2"/>
    <w:rsid w:val="00743323"/>
    <w:rsid w:val="00750109"/>
    <w:rsid w:val="0075534F"/>
    <w:rsid w:val="007665B9"/>
    <w:rsid w:val="0078722A"/>
    <w:rsid w:val="0079480B"/>
    <w:rsid w:val="00796325"/>
    <w:rsid w:val="007B5ECA"/>
    <w:rsid w:val="007C21A9"/>
    <w:rsid w:val="007C2A5B"/>
    <w:rsid w:val="00820E2F"/>
    <w:rsid w:val="00825927"/>
    <w:rsid w:val="00847190"/>
    <w:rsid w:val="00850653"/>
    <w:rsid w:val="00856A6B"/>
    <w:rsid w:val="008630C6"/>
    <w:rsid w:val="008650A9"/>
    <w:rsid w:val="00867E9F"/>
    <w:rsid w:val="00870927"/>
    <w:rsid w:val="0087181A"/>
    <w:rsid w:val="00877251"/>
    <w:rsid w:val="008A74CE"/>
    <w:rsid w:val="008B25EA"/>
    <w:rsid w:val="008C4127"/>
    <w:rsid w:val="008C6190"/>
    <w:rsid w:val="008D6636"/>
    <w:rsid w:val="008E4ABA"/>
    <w:rsid w:val="008E5411"/>
    <w:rsid w:val="009313DD"/>
    <w:rsid w:val="00933070"/>
    <w:rsid w:val="00983EC1"/>
    <w:rsid w:val="009916C4"/>
    <w:rsid w:val="009B2EBB"/>
    <w:rsid w:val="009F2022"/>
    <w:rsid w:val="009F5842"/>
    <w:rsid w:val="00A05128"/>
    <w:rsid w:val="00A170F5"/>
    <w:rsid w:val="00A33D2B"/>
    <w:rsid w:val="00A3419A"/>
    <w:rsid w:val="00A36334"/>
    <w:rsid w:val="00A445A0"/>
    <w:rsid w:val="00A60DD7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E9A"/>
    <w:rsid w:val="00B93D9C"/>
    <w:rsid w:val="00B9636D"/>
    <w:rsid w:val="00BB7666"/>
    <w:rsid w:val="00BD6850"/>
    <w:rsid w:val="00BE6A18"/>
    <w:rsid w:val="00C04148"/>
    <w:rsid w:val="00C15FC5"/>
    <w:rsid w:val="00C3187A"/>
    <w:rsid w:val="00C3275C"/>
    <w:rsid w:val="00C414F7"/>
    <w:rsid w:val="00C63B1F"/>
    <w:rsid w:val="00C66C7F"/>
    <w:rsid w:val="00C71502"/>
    <w:rsid w:val="00C805AF"/>
    <w:rsid w:val="00C90C2F"/>
    <w:rsid w:val="00C90F46"/>
    <w:rsid w:val="00CD09E7"/>
    <w:rsid w:val="00CD39B8"/>
    <w:rsid w:val="00CE5D68"/>
    <w:rsid w:val="00D302A7"/>
    <w:rsid w:val="00D3210D"/>
    <w:rsid w:val="00D7684F"/>
    <w:rsid w:val="00D8114B"/>
    <w:rsid w:val="00DB3364"/>
    <w:rsid w:val="00DD5DC7"/>
    <w:rsid w:val="00DE3488"/>
    <w:rsid w:val="00DE445D"/>
    <w:rsid w:val="00DE4E74"/>
    <w:rsid w:val="00DF0777"/>
    <w:rsid w:val="00E26681"/>
    <w:rsid w:val="00E271DE"/>
    <w:rsid w:val="00E272BA"/>
    <w:rsid w:val="00E5158B"/>
    <w:rsid w:val="00E56ACE"/>
    <w:rsid w:val="00E57319"/>
    <w:rsid w:val="00E75785"/>
    <w:rsid w:val="00E911EF"/>
    <w:rsid w:val="00EC0602"/>
    <w:rsid w:val="00EC4FE6"/>
    <w:rsid w:val="00ED542E"/>
    <w:rsid w:val="00EE3AEA"/>
    <w:rsid w:val="00EE739C"/>
    <w:rsid w:val="00F03081"/>
    <w:rsid w:val="00F26287"/>
    <w:rsid w:val="00F3144F"/>
    <w:rsid w:val="00F57DBE"/>
    <w:rsid w:val="00F6232A"/>
    <w:rsid w:val="00F717D0"/>
    <w:rsid w:val="00F74F92"/>
    <w:rsid w:val="00F7599D"/>
    <w:rsid w:val="00F85843"/>
    <w:rsid w:val="00F8605D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349617"/>
  <w15:chartTrackingRefBased/>
  <w15:docId w15:val="{25D90502-E038-459F-8C9A-C74E34F8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2024-12-09T12:50:00Z</cp:lastPrinted>
  <dcterms:created xsi:type="dcterms:W3CDTF">2025-11-08T20:05:00Z</dcterms:created>
  <dcterms:modified xsi:type="dcterms:W3CDTF">2025-11-08T20:05:00Z</dcterms:modified>
</cp:coreProperties>
</file>